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E6" w:rsidRPr="004B1FE6" w:rsidRDefault="004B1FE6" w:rsidP="004B1FE6">
      <w:pPr>
        <w:jc w:val="center"/>
        <w:rPr>
          <w:rFonts w:ascii="Berlin Sans FB" w:eastAsia="Calibri" w:hAnsi="Berlin Sans FB" w:cs="Times New Roman"/>
          <w:b/>
          <w:sz w:val="52"/>
          <w:szCs w:val="32"/>
        </w:rPr>
      </w:pPr>
      <w:r w:rsidRPr="004B1FE6">
        <w:rPr>
          <w:rFonts w:ascii="Berlin Sans FB" w:eastAsia="Calibri" w:hAnsi="Berlin Sans FB" w:cs="Times New Roman"/>
          <w:b/>
          <w:sz w:val="52"/>
          <w:szCs w:val="32"/>
        </w:rPr>
        <w:t>Nowo</w:t>
      </w:r>
      <w:r w:rsidRPr="004B1FE6">
        <w:rPr>
          <w:rFonts w:ascii="Comic Sans MS" w:eastAsia="Calibri" w:hAnsi="Comic Sans MS" w:cs="Times New Roman"/>
          <w:b/>
          <w:sz w:val="52"/>
          <w:szCs w:val="32"/>
        </w:rPr>
        <w:t>ś</w:t>
      </w:r>
      <w:r w:rsidRPr="004B1FE6">
        <w:rPr>
          <w:rFonts w:ascii="Berlin Sans FB" w:eastAsia="Calibri" w:hAnsi="Berlin Sans FB" w:cs="Times New Roman"/>
          <w:b/>
          <w:sz w:val="52"/>
          <w:szCs w:val="32"/>
        </w:rPr>
        <w:t>ci w szkolnej bibliotece</w:t>
      </w:r>
    </w:p>
    <w:p w:rsidR="004B1FE6" w:rsidRPr="004B1FE6" w:rsidRDefault="004B1FE6" w:rsidP="004B1FE6">
      <w:pPr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4B1FE6">
        <w:rPr>
          <w:rFonts w:ascii="Comic Sans MS" w:eastAsia="Calibri" w:hAnsi="Comic Sans MS" w:cs="Times New Roman"/>
          <w:b/>
          <w:sz w:val="32"/>
          <w:szCs w:val="32"/>
        </w:rPr>
        <w:t>Drodzy Czytelnicy biblioteki szkolnej!</w:t>
      </w:r>
    </w:p>
    <w:p w:rsidR="004B1FE6" w:rsidRPr="004B1FE6" w:rsidRDefault="004B1FE6" w:rsidP="004B1FE6">
      <w:pPr>
        <w:jc w:val="center"/>
        <w:rPr>
          <w:rFonts w:ascii="Comic Sans MS" w:eastAsia="Calibri" w:hAnsi="Comic Sans MS" w:cs="Times New Roman"/>
          <w:b/>
          <w:sz w:val="32"/>
          <w:szCs w:val="32"/>
        </w:rPr>
      </w:pPr>
      <w:r w:rsidRPr="004B1FE6">
        <w:rPr>
          <w:rFonts w:ascii="Comic Sans MS" w:eastAsia="Calibri" w:hAnsi="Comic Sans MS" w:cs="Times New Roman"/>
          <w:b/>
          <w:sz w:val="32"/>
          <w:szCs w:val="32"/>
        </w:rPr>
        <w:t xml:space="preserve">Z prawdziwą przyjemnością informujemy Was, </w:t>
      </w:r>
      <w:r w:rsidRPr="004B1FE6">
        <w:rPr>
          <w:rFonts w:ascii="Comic Sans MS" w:eastAsia="Calibri" w:hAnsi="Comic Sans MS" w:cs="Times New Roman"/>
          <w:b/>
          <w:sz w:val="32"/>
          <w:szCs w:val="32"/>
        </w:rPr>
        <w:br/>
        <w:t xml:space="preserve">że w Bibliotece pojawiły się </w:t>
      </w:r>
      <w:r>
        <w:rPr>
          <w:rFonts w:ascii="Comic Sans MS" w:eastAsia="Calibri" w:hAnsi="Comic Sans MS" w:cs="Times New Roman"/>
          <w:b/>
          <w:sz w:val="32"/>
          <w:szCs w:val="32"/>
        </w:rPr>
        <w:t xml:space="preserve">nowe </w:t>
      </w:r>
      <w:r w:rsidRPr="004B1FE6">
        <w:rPr>
          <w:rFonts w:ascii="Comic Sans MS" w:eastAsia="Calibri" w:hAnsi="Comic Sans MS" w:cs="Times New Roman"/>
          <w:b/>
          <w:sz w:val="32"/>
          <w:szCs w:val="32"/>
        </w:rPr>
        <w:t xml:space="preserve">AUDIOBOOKI!!! </w:t>
      </w:r>
    </w:p>
    <w:p w:rsidR="004B1FE6" w:rsidRPr="004B1FE6" w:rsidRDefault="004B1FE6" w:rsidP="004B1FE6">
      <w:pPr>
        <w:rPr>
          <w:rFonts w:ascii="Comic Sans MS" w:eastAsia="Calibri" w:hAnsi="Comic Sans MS" w:cs="Times New Roman"/>
          <w:b/>
          <w:sz w:val="24"/>
          <w:szCs w:val="24"/>
        </w:rPr>
      </w:pPr>
    </w:p>
    <w:p w:rsidR="004B1FE6" w:rsidRPr="004B1FE6" w:rsidRDefault="004B1FE6" w:rsidP="004B1FE6">
      <w:pPr>
        <w:jc w:val="center"/>
        <w:rPr>
          <w:rFonts w:ascii="Comic Sans MS" w:eastAsia="Calibri" w:hAnsi="Comic Sans MS" w:cs="Times New Roman"/>
          <w:sz w:val="28"/>
          <w:szCs w:val="28"/>
        </w:rPr>
      </w:pPr>
      <w:r w:rsidRPr="004B1FE6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C662771" wp14:editId="760413A8">
            <wp:simplePos x="0" y="0"/>
            <wp:positionH relativeFrom="column">
              <wp:posOffset>4468495</wp:posOffset>
            </wp:positionH>
            <wp:positionV relativeFrom="paragraph">
              <wp:posOffset>626110</wp:posOffset>
            </wp:positionV>
            <wp:extent cx="1588135" cy="1858645"/>
            <wp:effectExtent l="95250" t="95250" r="107315" b="84455"/>
            <wp:wrapNone/>
            <wp:docPr id="1" name="Obraz 2" descr="logo-audiobook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audiobook[1]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326">
                      <a:off x="0" y="0"/>
                      <a:ext cx="1588135" cy="185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FE6">
        <w:rPr>
          <w:rFonts w:ascii="Comic Sans MS" w:eastAsia="Calibri" w:hAnsi="Comic Sans MS" w:cs="Times New Roman"/>
          <w:b/>
          <w:sz w:val="28"/>
          <w:szCs w:val="28"/>
        </w:rPr>
        <w:t>Audiobooki</w:t>
      </w:r>
      <w:r w:rsidRPr="004B1FE6">
        <w:rPr>
          <w:rFonts w:ascii="Comic Sans MS" w:eastAsia="Calibri" w:hAnsi="Comic Sans MS" w:cs="Times New Roman"/>
          <w:sz w:val="28"/>
          <w:szCs w:val="28"/>
        </w:rPr>
        <w:t xml:space="preserve">, które zostały zakupione na potrzeby biblioteki </w:t>
      </w:r>
      <w:r w:rsidRPr="004B1FE6">
        <w:rPr>
          <w:rFonts w:ascii="Comic Sans MS" w:eastAsia="Calibri" w:hAnsi="Comic Sans MS" w:cs="Times New Roman"/>
          <w:sz w:val="28"/>
          <w:szCs w:val="28"/>
        </w:rPr>
        <w:br/>
        <w:t>Szkoły Podstawowej nr 50 w Częstochowie:</w:t>
      </w:r>
    </w:p>
    <w:p w:rsidR="004B1FE6" w:rsidRPr="004B1FE6" w:rsidRDefault="004B1FE6" w:rsidP="004B1FE6">
      <w:pPr>
        <w:rPr>
          <w:rFonts w:ascii="Comic Sans MS" w:eastAsia="Calibri" w:hAnsi="Comic Sans MS" w:cs="Times New Roman"/>
          <w:sz w:val="28"/>
          <w:szCs w:val="28"/>
        </w:rPr>
      </w:pPr>
    </w:p>
    <w:p w:rsidR="004B1FE6" w:rsidRPr="004B1FE6" w:rsidRDefault="00986D02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Jan Brzechwa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„Akademia pana Kleksa”</w:t>
      </w:r>
    </w:p>
    <w:p w:rsidR="004B1FE6" w:rsidRPr="004B1FE6" w:rsidRDefault="00986D02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Lewis Caroll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„Alicja w Krainie Czarów”</w:t>
      </w:r>
    </w:p>
    <w:p w:rsidR="004B1FE6" w:rsidRPr="004B1FE6" w:rsidRDefault="00986D02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Lucy Maud Montgomery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„Ania z Avonlea”</w:t>
      </w:r>
    </w:p>
    <w:p w:rsidR="004B1FE6" w:rsidRPr="004B1FE6" w:rsidRDefault="00364BDB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Lucy Maud Montgomery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„Ania z Zielonego Wzgórza”</w:t>
      </w:r>
    </w:p>
    <w:p w:rsidR="004B1FE6" w:rsidRPr="004B1FE6" w:rsidRDefault="00364BDB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Kornel Makuszyński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„Awantura o Basię”</w:t>
      </w:r>
    </w:p>
    <w:p w:rsidR="004B1FE6" w:rsidRPr="004B1FE6" w:rsidRDefault="00364BDB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Hans Christian Andersen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„Calineczka”</w:t>
      </w:r>
    </w:p>
    <w:p w:rsidR="004B1FE6" w:rsidRPr="004B1FE6" w:rsidRDefault="00A337DC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Lyman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Frank Baum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„Czarnoksiężnik z Krainy Oz”</w:t>
      </w:r>
    </w:p>
    <w:p w:rsidR="004B1FE6" w:rsidRPr="004B1FE6" w:rsidRDefault="00A337DC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Hugh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Lofting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„Doktor Dolittle i jego zwierzęta”</w:t>
      </w:r>
    </w:p>
    <w:p w:rsidR="004B1FE6" w:rsidRPr="004B1FE6" w:rsidRDefault="00A337DC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Joanna Olech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„Dynastia Miziołków”</w:t>
      </w:r>
    </w:p>
    <w:p w:rsidR="004B1FE6" w:rsidRPr="004B1FE6" w:rsidRDefault="00BA25E3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Jeff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Kinney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„Dziennik Cwaniaczka 6. Biała gorączka”</w:t>
      </w:r>
    </w:p>
    <w:p w:rsidR="004B1FE6" w:rsidRPr="004B1FE6" w:rsidRDefault="00BA25E3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Danuta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Parlak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„Kapelusz Pani Wrony”</w:t>
      </w:r>
    </w:p>
    <w:p w:rsidR="004B1FE6" w:rsidRPr="004B1FE6" w:rsidRDefault="00D44685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Janusz Korczak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„Król Maciuś Pierwszy”</w:t>
      </w:r>
    </w:p>
    <w:p w:rsidR="004B1FE6" w:rsidRPr="004B1FE6" w:rsidRDefault="00D44685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Julian Tuwim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„Lokomotywa i inne wiersze”</w:t>
      </w:r>
    </w:p>
    <w:p w:rsidR="004B1FE6" w:rsidRPr="004B1FE6" w:rsidRDefault="00D44685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Grzegorz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Kasdepke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„Mity greckie dla dzieci”</w:t>
      </w:r>
    </w:p>
    <w:p w:rsidR="004B1FE6" w:rsidRPr="004B1FE6" w:rsidRDefault="00D44685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Justyna Bednarek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„Niesamowite przygody dziesięciu skarpetek…”</w:t>
      </w:r>
    </w:p>
    <w:p w:rsidR="00C57DF9" w:rsidRPr="004A505D" w:rsidRDefault="004A505D" w:rsidP="004A505D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 w:rsidRPr="004B1FE6">
        <w:rPr>
          <w:rFonts w:ascii="Calibri" w:eastAsia="Calibri" w:hAnsi="Calibri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15CE5D0" wp14:editId="73E94310">
            <wp:simplePos x="0" y="0"/>
            <wp:positionH relativeFrom="column">
              <wp:posOffset>4281805</wp:posOffset>
            </wp:positionH>
            <wp:positionV relativeFrom="paragraph">
              <wp:posOffset>-93345</wp:posOffset>
            </wp:positionV>
            <wp:extent cx="1951355" cy="1948180"/>
            <wp:effectExtent l="0" t="0" r="0" b="0"/>
            <wp:wrapNone/>
            <wp:docPr id="2" name="Obraz 3" descr="grateful-54-audioboo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rateful-54-audiobook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F9">
        <w:rPr>
          <w:rFonts w:ascii="Comic Sans MS" w:eastAsia="Calibri" w:hAnsi="Comic Sans MS" w:cs="Times New Roman"/>
          <w:i/>
          <w:sz w:val="24"/>
          <w:szCs w:val="24"/>
        </w:rPr>
        <w:t xml:space="preserve">Roman Pisarski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„O psie, który jeździł koleją”</w:t>
      </w:r>
    </w:p>
    <w:p w:rsidR="004B1FE6" w:rsidRPr="004B1FE6" w:rsidRDefault="00C57DF9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Charles Dickens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„Opowieść wigilijna”</w:t>
      </w:r>
    </w:p>
    <w:p w:rsidR="004B1FE6" w:rsidRPr="004B1FE6" w:rsidRDefault="00C57DF9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Janina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Porazińska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„Pamiętnik Czarnego Noska”</w:t>
      </w:r>
    </w:p>
    <w:p w:rsidR="004B1FE6" w:rsidRPr="004B1FE6" w:rsidRDefault="00C57DF9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Carl Collodi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„Pinokio”</w:t>
      </w:r>
    </w:p>
    <w:p w:rsidR="004B1FE6" w:rsidRPr="004B1FE6" w:rsidRDefault="004A505D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Astrid </w:t>
      </w:r>
      <w:proofErr w:type="spellStart"/>
      <w:r>
        <w:rPr>
          <w:rFonts w:ascii="Comic Sans MS" w:eastAsia="Calibri" w:hAnsi="Comic Sans MS" w:cs="Times New Roman"/>
          <w:i/>
          <w:sz w:val="24"/>
          <w:szCs w:val="24"/>
        </w:rPr>
        <w:t>Lindgren</w:t>
      </w:r>
      <w:proofErr w:type="spellEnd"/>
      <w:r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</w:t>
      </w:r>
      <w:proofErr w:type="spellStart"/>
      <w:r w:rsidR="00687BFF">
        <w:rPr>
          <w:rFonts w:ascii="Comic Sans MS" w:eastAsia="Calibri" w:hAnsi="Comic Sans MS" w:cs="Times New Roman"/>
          <w:i/>
          <w:sz w:val="24"/>
          <w:szCs w:val="24"/>
        </w:rPr>
        <w:t>Pippi</w:t>
      </w:r>
      <w:proofErr w:type="spellEnd"/>
      <w:r w:rsidR="00687BFF">
        <w:rPr>
          <w:rFonts w:ascii="Comic Sans MS" w:eastAsia="Calibri" w:hAnsi="Comic Sans MS" w:cs="Times New Roman"/>
          <w:i/>
          <w:sz w:val="24"/>
          <w:szCs w:val="24"/>
        </w:rPr>
        <w:t xml:space="preserve"> </w:t>
      </w:r>
      <w:proofErr w:type="spellStart"/>
      <w:r w:rsidR="00687BFF">
        <w:rPr>
          <w:rFonts w:ascii="Comic Sans MS" w:eastAsia="Calibri" w:hAnsi="Comic Sans MS" w:cs="Times New Roman"/>
          <w:i/>
          <w:sz w:val="24"/>
          <w:szCs w:val="24"/>
        </w:rPr>
        <w:t>Pończoszanka</w:t>
      </w:r>
      <w:proofErr w:type="spellEnd"/>
      <w:r w:rsidR="00687BFF">
        <w:rPr>
          <w:rFonts w:ascii="Comic Sans MS" w:eastAsia="Calibri" w:hAnsi="Comic Sans MS" w:cs="Times New Roman"/>
          <w:i/>
          <w:sz w:val="24"/>
          <w:szCs w:val="24"/>
        </w:rPr>
        <w:t>”</w:t>
      </w:r>
    </w:p>
    <w:p w:rsidR="004B1FE6" w:rsidRPr="004B1FE6" w:rsidRDefault="004A505D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Mark Twain </w:t>
      </w:r>
      <w:r w:rsidR="00687BFF">
        <w:rPr>
          <w:rFonts w:ascii="Comic Sans MS" w:eastAsia="Calibri" w:hAnsi="Comic Sans MS" w:cs="Times New Roman"/>
          <w:i/>
          <w:sz w:val="24"/>
          <w:szCs w:val="24"/>
        </w:rPr>
        <w:t>„Przygody Tomka Sawyera”</w:t>
      </w:r>
    </w:p>
    <w:p w:rsidR="004B1FE6" w:rsidRPr="004B1FE6" w:rsidRDefault="004A505D" w:rsidP="004B1FE6">
      <w:pPr>
        <w:numPr>
          <w:ilvl w:val="0"/>
          <w:numId w:val="1"/>
        </w:numPr>
        <w:rPr>
          <w:rFonts w:ascii="Comic Sans MS" w:eastAsia="Calibri" w:hAnsi="Comic Sans MS" w:cs="Times New Roman"/>
          <w:i/>
          <w:sz w:val="24"/>
          <w:szCs w:val="24"/>
        </w:rPr>
      </w:pPr>
      <w:r>
        <w:rPr>
          <w:rFonts w:ascii="Comic Sans MS" w:eastAsia="Calibri" w:hAnsi="Comic Sans MS" w:cs="Times New Roman"/>
          <w:i/>
          <w:sz w:val="24"/>
          <w:szCs w:val="24"/>
        </w:rPr>
        <w:t xml:space="preserve">Frances Hodgson Burnett </w:t>
      </w:r>
      <w:r w:rsidR="00986D02">
        <w:rPr>
          <w:rFonts w:ascii="Comic Sans MS" w:eastAsia="Calibri" w:hAnsi="Comic Sans MS" w:cs="Times New Roman"/>
          <w:i/>
          <w:sz w:val="24"/>
          <w:szCs w:val="24"/>
        </w:rPr>
        <w:t>„Tajemniczy ogród”</w:t>
      </w: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  <w:bookmarkStart w:id="0" w:name="_GoBack"/>
      <w:bookmarkEnd w:id="0"/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986D02">
      <w:pPr>
        <w:ind w:left="720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4B1FE6">
      <w:pPr>
        <w:ind w:left="284"/>
        <w:rPr>
          <w:rFonts w:ascii="Comic Sans MS" w:eastAsia="Calibri" w:hAnsi="Comic Sans MS" w:cs="Times New Roman"/>
          <w:i/>
          <w:sz w:val="24"/>
          <w:szCs w:val="24"/>
        </w:rPr>
      </w:pPr>
    </w:p>
    <w:p w:rsidR="004B1FE6" w:rsidRPr="004B1FE6" w:rsidRDefault="004B1FE6" w:rsidP="004B1FE6">
      <w:pPr>
        <w:rPr>
          <w:rFonts w:ascii="Comic Sans MS" w:eastAsia="Calibri" w:hAnsi="Comic Sans MS" w:cs="Times New Roman"/>
          <w:sz w:val="24"/>
          <w:szCs w:val="24"/>
        </w:rPr>
      </w:pPr>
    </w:p>
    <w:p w:rsidR="004B1FE6" w:rsidRPr="004B1FE6" w:rsidRDefault="004B1FE6" w:rsidP="004B1FE6">
      <w:pPr>
        <w:rPr>
          <w:rFonts w:ascii="Calibri" w:eastAsia="Calibri" w:hAnsi="Calibri" w:cs="Times New Roman"/>
        </w:rPr>
      </w:pPr>
    </w:p>
    <w:p w:rsidR="00BA2E78" w:rsidRDefault="00BA2E78"/>
    <w:sectPr w:rsidR="00BA2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2A7"/>
    <w:multiLevelType w:val="hybridMultilevel"/>
    <w:tmpl w:val="FF06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E6"/>
    <w:rsid w:val="00291A9C"/>
    <w:rsid w:val="00364BDB"/>
    <w:rsid w:val="004A505D"/>
    <w:rsid w:val="004B1FE6"/>
    <w:rsid w:val="00687BFF"/>
    <w:rsid w:val="00986D02"/>
    <w:rsid w:val="00A337DC"/>
    <w:rsid w:val="00BA25E3"/>
    <w:rsid w:val="00BA2E78"/>
    <w:rsid w:val="00C57DF9"/>
    <w:rsid w:val="00D4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2019-11-11T17:51:00Z</dcterms:created>
  <dcterms:modified xsi:type="dcterms:W3CDTF">2019-11-11T18:39:00Z</dcterms:modified>
</cp:coreProperties>
</file>